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F6B" w:rsidRPr="00875D4E" w:rsidRDefault="00EA4F6B" w:rsidP="00EA4F6B">
      <w:pPr>
        <w:pStyle w:val="Heading2"/>
      </w:pPr>
      <w:r>
        <w:tab/>
      </w:r>
      <w:r w:rsidRPr="00875D4E">
        <w:t>Retail Sales of Imported</w:t>
      </w:r>
      <w:r>
        <w:t xml:space="preserve"> Cycle</w:t>
      </w:r>
      <w:r w:rsidRPr="00875D4E">
        <w:t xml:space="preserve"> </w:t>
      </w:r>
      <w:r>
        <w:t>Accessories in Pre-Packaged Condition</w:t>
      </w:r>
    </w:p>
    <w:p w:rsidR="00EA4F6B" w:rsidRDefault="00EA4F6B" w:rsidP="00EA4F6B">
      <w:pPr>
        <w:pStyle w:val="NoSpacing"/>
      </w:pPr>
    </w:p>
    <w:p w:rsidR="00EA4F6B" w:rsidRDefault="00EA4F6B" w:rsidP="00EA4F6B">
      <w:pPr>
        <w:pStyle w:val="NoSpacing"/>
        <w:ind w:left="720"/>
      </w:pPr>
      <w:r>
        <w:t xml:space="preserve">For direct sale of pre-packaged product into domestic retail market, </w:t>
      </w:r>
      <w:r w:rsidR="00AF2BC8">
        <w:t xml:space="preserve">or through distributors, </w:t>
      </w:r>
      <w:r>
        <w:t xml:space="preserve">importer must adhere to </w:t>
      </w:r>
      <w:r w:rsidRPr="006866A4">
        <w:t>DGFT notification 44(RE)/24.11.2000</w:t>
      </w:r>
      <w:r>
        <w:t xml:space="preserve"> outlining Labelling &amp; Marking Rules. </w:t>
      </w:r>
      <w:r w:rsidRPr="00F66C72">
        <w:t>The</w:t>
      </w:r>
      <w:r>
        <w:t>se</w:t>
      </w:r>
      <w:r w:rsidRPr="00F66C72">
        <w:t xml:space="preserve"> requirement must be met before import clearance from customs.</w:t>
      </w:r>
    </w:p>
    <w:p w:rsidR="00462C79" w:rsidRDefault="00462C79" w:rsidP="00EA4F6B">
      <w:pPr>
        <w:pStyle w:val="NoSpacing"/>
        <w:ind w:left="720"/>
      </w:pPr>
    </w:p>
    <w:p w:rsidR="00462C79" w:rsidRDefault="00462C79" w:rsidP="00462C79">
      <w:pPr>
        <w:pStyle w:val="NoSpacing"/>
        <w:numPr>
          <w:ilvl w:val="0"/>
          <w:numId w:val="1"/>
        </w:numPr>
      </w:pPr>
      <w:r>
        <w:t>Importer has to be registered for sale in the domestic market, both with the state in which he wishes to operate as also with the central board in that order.</w:t>
      </w:r>
    </w:p>
    <w:p w:rsidR="00EA4F6B" w:rsidRDefault="00EA4F6B" w:rsidP="00EA4F6B">
      <w:pPr>
        <w:pStyle w:val="NoSpacing"/>
        <w:ind w:left="720"/>
      </w:pPr>
    </w:p>
    <w:p w:rsidR="00EA4F6B" w:rsidRDefault="00462C79" w:rsidP="00462C79">
      <w:pPr>
        <w:pStyle w:val="NoSpacing"/>
        <w:numPr>
          <w:ilvl w:val="0"/>
          <w:numId w:val="1"/>
        </w:numPr>
      </w:pPr>
      <w:bookmarkStart w:id="0" w:name="_GoBack"/>
      <w:bookmarkEnd w:id="0"/>
      <w:r>
        <w:t>A</w:t>
      </w:r>
      <w:r w:rsidR="00EA4F6B">
        <w:t>ll requisite details must be displayed prominently on principal display panel of the package and not on different sides. Details are of –</w:t>
      </w:r>
    </w:p>
    <w:p w:rsidR="00EA4F6B" w:rsidRDefault="00EA4F6B" w:rsidP="00EA4F6B">
      <w:pPr>
        <w:pStyle w:val="NoSpacing"/>
        <w:ind w:left="720"/>
      </w:pPr>
    </w:p>
    <w:p w:rsidR="00EA4F6B" w:rsidRDefault="00EA4F6B" w:rsidP="00EA4F6B">
      <w:pPr>
        <w:pStyle w:val="NoSpacing"/>
        <w:ind w:left="720"/>
      </w:pPr>
      <w:proofErr w:type="spellStart"/>
      <w:r>
        <w:t>i</w:t>
      </w:r>
      <w:proofErr w:type="spellEnd"/>
      <w:r>
        <w:t>) Maximum Retail Price</w:t>
      </w:r>
    </w:p>
    <w:p w:rsidR="00EA4F6B" w:rsidRDefault="00EA4F6B" w:rsidP="00EA4F6B">
      <w:pPr>
        <w:pStyle w:val="NoSpacing"/>
        <w:ind w:left="720"/>
      </w:pPr>
      <w:r>
        <w:t>ii) Generic Name of the Product</w:t>
      </w:r>
    </w:p>
    <w:p w:rsidR="00EA4F6B" w:rsidRDefault="00EA4F6B" w:rsidP="00EA4F6B">
      <w:pPr>
        <w:pStyle w:val="NoSpacing"/>
        <w:ind w:left="720"/>
      </w:pPr>
      <w:r>
        <w:t>iii) Month &amp; Year of Packaging</w:t>
      </w:r>
    </w:p>
    <w:p w:rsidR="00EA4F6B" w:rsidRDefault="00EA4F6B" w:rsidP="00EA4F6B">
      <w:pPr>
        <w:pStyle w:val="NoSpacing"/>
        <w:ind w:left="720"/>
      </w:pPr>
      <w:r>
        <w:t>iv) Importer Name &amp; Address and customer care number</w:t>
      </w:r>
    </w:p>
    <w:p w:rsidR="00EA4F6B" w:rsidRDefault="00EA4F6B" w:rsidP="00EA4F6B">
      <w:pPr>
        <w:pStyle w:val="NoSpacing"/>
        <w:ind w:left="720"/>
      </w:pPr>
      <w:r>
        <w:t>v) Quantity of Product in Standardized Quantity Units</w:t>
      </w:r>
    </w:p>
    <w:p w:rsidR="00EA4F6B" w:rsidRDefault="00EA4F6B" w:rsidP="00EA4F6B">
      <w:pPr>
        <w:pStyle w:val="NoSpacing"/>
        <w:ind w:left="720"/>
      </w:pPr>
      <w:proofErr w:type="gramStart"/>
      <w:r>
        <w:t>vi)  Country</w:t>
      </w:r>
      <w:proofErr w:type="gramEnd"/>
      <w:r>
        <w:t xml:space="preserve"> of Origin</w:t>
      </w:r>
    </w:p>
    <w:p w:rsidR="00414503" w:rsidRDefault="00414503" w:rsidP="00EA4F6B">
      <w:pPr>
        <w:pStyle w:val="NoSpacing"/>
        <w:ind w:left="720"/>
      </w:pPr>
    </w:p>
    <w:p w:rsidR="00414503" w:rsidRDefault="00414503" w:rsidP="00EA4F6B">
      <w:pPr>
        <w:pStyle w:val="NoSpacing"/>
        <w:ind w:left="720"/>
      </w:pPr>
      <w:r>
        <w:t xml:space="preserve">The </w:t>
      </w:r>
      <w:proofErr w:type="spellStart"/>
      <w:r>
        <w:t>prepackaged</w:t>
      </w:r>
      <w:proofErr w:type="spellEnd"/>
      <w:r>
        <w:t xml:space="preserve"> goods can be labelled from port of shipment or can be labelled in India.</w:t>
      </w:r>
    </w:p>
    <w:p w:rsidR="00414503" w:rsidRDefault="00414503" w:rsidP="00EA4F6B">
      <w:pPr>
        <w:pStyle w:val="NoSpacing"/>
        <w:ind w:left="720"/>
      </w:pPr>
      <w:r>
        <w:t xml:space="preserve">When goods are to be labelled in India, the request for the labelling should be </w:t>
      </w:r>
      <w:proofErr w:type="spellStart"/>
      <w:r>
        <w:t>esanchit</w:t>
      </w:r>
      <w:proofErr w:type="spellEnd"/>
      <w:r>
        <w:t xml:space="preserve"> </w:t>
      </w:r>
      <w:proofErr w:type="spellStart"/>
      <w:r>
        <w:t>alongwith</w:t>
      </w:r>
      <w:proofErr w:type="spellEnd"/>
      <w:r>
        <w:t xml:space="preserve"> the other documents giving the MRP list, else it can as a violation of re-44 by the examining officer. Even request prior to goods registration can be considered as compliance.</w:t>
      </w:r>
    </w:p>
    <w:p w:rsidR="00C734F6" w:rsidRDefault="00C734F6"/>
    <w:sectPr w:rsidR="00C73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562C3"/>
    <w:multiLevelType w:val="hybridMultilevel"/>
    <w:tmpl w:val="7F848DA8"/>
    <w:lvl w:ilvl="0" w:tplc="9CC0EC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72"/>
    <w:rsid w:val="00414503"/>
    <w:rsid w:val="00462C79"/>
    <w:rsid w:val="00AF2BC8"/>
    <w:rsid w:val="00B24072"/>
    <w:rsid w:val="00C734F6"/>
    <w:rsid w:val="00EA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01741A-CC3E-44F6-8249-FEF5E31C5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4F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A4F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IN"/>
    </w:rPr>
  </w:style>
  <w:style w:type="paragraph" w:styleId="NoSpacing">
    <w:name w:val="No Spacing"/>
    <w:uiPriority w:val="1"/>
    <w:qFormat/>
    <w:rsid w:val="00EA4F6B"/>
    <w:pPr>
      <w:spacing w:after="0" w:line="240" w:lineRule="auto"/>
    </w:pPr>
    <w:rPr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2021-04-14T08:44:00Z</dcterms:created>
  <dcterms:modified xsi:type="dcterms:W3CDTF">2021-04-14T09:01:00Z</dcterms:modified>
</cp:coreProperties>
</file>